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C75323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A20427" w:rsidRPr="00A20427">
        <w:rPr>
          <w:rFonts w:asciiTheme="minorHAnsi" w:hAnsiTheme="minorHAnsi"/>
        </w:rPr>
        <w:t>i odpowiadających im prezentacji multimedialnych lub materiałów e-</w:t>
      </w:r>
      <w:proofErr w:type="spellStart"/>
      <w:r w:rsidR="00A20427" w:rsidRPr="00A20427">
        <w:rPr>
          <w:rFonts w:asciiTheme="minorHAnsi" w:hAnsiTheme="minorHAnsi"/>
        </w:rPr>
        <w:t>learingowych</w:t>
      </w:r>
      <w:proofErr w:type="spellEnd"/>
      <w:r w:rsidR="00322262" w:rsidRPr="00A20427">
        <w:t xml:space="preserve"> </w:t>
      </w:r>
      <w:r w:rsidR="00322262">
        <w:t>pt.: „</w:t>
      </w:r>
      <w:r w:rsidR="00650BB1">
        <w:t>Nanotechnologia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C75323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bookmarkStart w:id="0" w:name="_GoBack"/>
      <w:r w:rsidR="00212709">
        <w:rPr>
          <w:lang w:val="pl-PL"/>
        </w:rPr>
        <w:t>rozmiar: 12</w:t>
      </w:r>
      <w:bookmarkEnd w:id="0"/>
      <w:r w:rsidR="00322262"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>
        <w:rPr>
          <w:rFonts w:eastAsia="Times New Roman" w:cs="Arial"/>
          <w:color w:val="000000"/>
          <w:sz w:val="24"/>
          <w:szCs w:val="24"/>
          <w:lang w:eastAsia="pl-PL"/>
        </w:rPr>
        <w:t>u nauk chemicznych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b)   posiadanie  doświadczenie zawodowego jako wykładowca  w szkolnictwie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wyższym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c)    posiadanie dorobku naukowego (publikacje, prezentacje, skrypty)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C75323">
        <w:t>05</w:t>
      </w:r>
      <w:r w:rsidR="00322262">
        <w:t xml:space="preserve"> maj</w:t>
      </w:r>
      <w:r>
        <w:t xml:space="preserve"> 2015 roku do godz. 1</w:t>
      </w:r>
      <w:r w:rsidR="00DA183D">
        <w:t>0</w:t>
      </w:r>
      <w:r>
        <w:t xml:space="preserve">.00 pod adres e-mail: </w:t>
      </w:r>
      <w:r w:rsidR="00322262">
        <w:t>sekretariat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</w:t>
      </w:r>
      <w:r w:rsidR="007B7B9E">
        <w:br/>
      </w:r>
      <w:r w:rsidR="00DA183D" w:rsidRPr="00826645">
        <w:t xml:space="preserve">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322262">
        <w:t>7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B" w:rsidRDefault="00ED170B" w:rsidP="00A14976">
      <w:pPr>
        <w:spacing w:after="0" w:line="240" w:lineRule="auto"/>
      </w:pPr>
      <w:r>
        <w:separator/>
      </w:r>
    </w:p>
  </w:endnote>
  <w:endnote w:type="continuationSeparator" w:id="0">
    <w:p w:rsidR="00ED170B" w:rsidRDefault="00ED170B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B" w:rsidRDefault="00ED170B" w:rsidP="00A14976">
      <w:pPr>
        <w:spacing w:after="0" w:line="240" w:lineRule="auto"/>
      </w:pPr>
      <w:r>
        <w:separator/>
      </w:r>
    </w:p>
  </w:footnote>
  <w:footnote w:type="continuationSeparator" w:id="0">
    <w:p w:rsidR="00ED170B" w:rsidRDefault="00ED170B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12436D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4976"/>
    <w:rsid w:val="00A20427"/>
    <w:rsid w:val="00A37FA4"/>
    <w:rsid w:val="00AE3106"/>
    <w:rsid w:val="00B23027"/>
    <w:rsid w:val="00B51ADC"/>
    <w:rsid w:val="00BC513E"/>
    <w:rsid w:val="00C62901"/>
    <w:rsid w:val="00C75323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2015-04-23T21:05:00Z</dcterms:created>
  <dcterms:modified xsi:type="dcterms:W3CDTF">2015-04-27T19:40:00Z</dcterms:modified>
</cp:coreProperties>
</file>